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jc w:val="center"/>
        <w:rPr>
          <w:rFonts w:hint="eastAsia" w:ascii="宋体" w:hAnsi="宋体" w:eastAsia="宋体" w:cs="宋体"/>
          <w:sz w:val="28"/>
          <w:szCs w:val="28"/>
        </w:rPr>
      </w:pPr>
      <w:r>
        <w:rPr>
          <w:rFonts w:hint="eastAsia" w:ascii="宋体" w:hAnsi="宋体" w:eastAsia="宋体" w:cs="宋体"/>
          <w:sz w:val="28"/>
          <w:szCs w:val="28"/>
        </w:rPr>
        <w:t>关于开展2024数字中国创新大赛数据安全产业赛道的通知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各省、自治区、直辖市及新疆生产建设兵团工业和信息化主管部门，各省、自治区、直辖市通信管理局，部分国有重要骨干企业，各相关单位: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宋体" w:hAnsi="宋体" w:eastAsia="宋体" w:cs="宋体"/>
          <w:sz w:val="28"/>
          <w:szCs w:val="28"/>
        </w:rPr>
      </w:pPr>
      <w:bookmarkStart w:id="0" w:name="_GoBack"/>
      <w:bookmarkEnd w:id="0"/>
      <w:r>
        <w:rPr>
          <w:rFonts w:hint="eastAsia" w:ascii="宋体" w:hAnsi="宋体" w:eastAsia="宋体" w:cs="宋体"/>
          <w:sz w:val="28"/>
          <w:szCs w:val="28"/>
        </w:rPr>
        <w:t>中共中央、国务院印发了《数字中国建设整体布局规划》。规划强调: 办好数字中国建设峰会等重大活动，举办数字领域高规格国内国际系列赛事，推动数字化理念深入人心，营造全社会共同关注、积极参与数字中国建设的良好氛围。为进一步贯彻落实《中华人民共和国数据安全法》、《工业和信息化部等十六部门关于促进数据安全产业发展的指导意见》，中国软件评测中心(工业和信息化部软件与集成电路促进中心)承办了由福建省通信管理局、福州市人民政府主办的2024年数字中国创新大赛数据安全产业赛道。本赛道是2024数字中国创新大赛12大赛的之一，旨在促进数据安全技术创新、成果转化、人才培养等数据安全产业领域高质量发展。按照数据安全产业赛道相关工作进度安排，现组织开展报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Style w:val="6"/>
          <w:rFonts w:hint="eastAsia" w:ascii="宋体" w:hAnsi="宋体" w:eastAsia="宋体" w:cs="宋体"/>
          <w:color w:val="FFFFFF"/>
          <w:sz w:val="28"/>
          <w:szCs w:val="28"/>
          <w:shd w:val="clear" w:fill="3B7BD3"/>
        </w:rPr>
        <w:t>一、组织架构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（一）指导单位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数字中国建设峰会组委会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（二）主办单位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福建省通信管理局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福州市人民政府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（三）承办单位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中国软件评测中心（工业和信息化部软件与集成电路促进中心）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福州市电子信息集团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（四）协办单位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kern w:val="0"/>
          <w:sz w:val="28"/>
          <w:szCs w:val="28"/>
          <w:lang w:val="en-US" w:eastAsia="zh-CN" w:bidi="ar"/>
        </w:rPr>
        <w:t>数据安全关键技术与产业应用评价工业和信息</w:t>
      </w:r>
      <w:r>
        <w:rPr>
          <w:rFonts w:hint="eastAsia" w:ascii="宋体" w:hAnsi="宋体" w:eastAsia="宋体" w:cs="宋体"/>
          <w:spacing w:val="7"/>
          <w:kern w:val="0"/>
          <w:sz w:val="28"/>
          <w:szCs w:val="28"/>
          <w:lang w:val="en-US" w:eastAsia="zh-CN" w:bidi="ar"/>
        </w:rPr>
        <w:t>化部重点实验室</w:t>
      </w:r>
      <w:r>
        <w:rPr>
          <w:rFonts w:hint="eastAsia" w:ascii="宋体" w:hAnsi="宋体" w:eastAsia="宋体" w:cs="宋体"/>
          <w:kern w:val="0"/>
          <w:sz w:val="28"/>
          <w:szCs w:val="28"/>
          <w:lang w:val="en-US" w:eastAsia="zh-CN" w:bidi="ar"/>
        </w:rPr>
        <w:t>中国计算机行业协会数据安全专业委员会福建海峡信息通信科技发展有限公司福建观码科技有限公司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（五）支持单位</w:t>
      </w:r>
    </w:p>
    <w:p>
      <w:pPr>
        <w:keepNext w:val="0"/>
        <w:keepLines w:val="0"/>
        <w:widowControl/>
        <w:suppressLineNumbers w:val="0"/>
        <w:spacing w:before="0" w:beforeAutospacing="0" w:after="0" w:afterAutospacing="0"/>
        <w:ind w:left="0" w:right="0"/>
        <w:jc w:val="left"/>
        <w:rPr>
          <w:rFonts w:hint="eastAsia" w:ascii="宋体" w:hAnsi="宋体" w:eastAsia="宋体" w:cs="宋体"/>
          <w:sz w:val="28"/>
          <w:szCs w:val="28"/>
        </w:rPr>
      </w:pPr>
      <w:r>
        <w:rPr>
          <w:rFonts w:hint="eastAsia" w:ascii="宋体" w:hAnsi="宋体" w:eastAsia="宋体" w:cs="宋体"/>
          <w:kern w:val="0"/>
          <w:sz w:val="28"/>
          <w:szCs w:val="28"/>
          <w:lang w:val="en-US" w:eastAsia="zh-CN" w:bidi="ar"/>
        </w:rPr>
        <w:t>江苏君立华域信息安全技术股份有限公司永信至诚科技集团股份有限公司上海数字安全科技有限公司上海颜硕信息科技有限公司麦斯特人力资源有限公司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Style w:val="6"/>
          <w:rFonts w:hint="eastAsia" w:ascii="宋体" w:hAnsi="宋体" w:eastAsia="宋体" w:cs="宋体"/>
          <w:color w:val="FFFFFF"/>
          <w:sz w:val="28"/>
          <w:szCs w:val="28"/>
          <w:shd w:val="clear" w:fill="3B7BD3"/>
        </w:rPr>
        <w:t>二、比赛目的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本赛道将以之前五届数字中国创新大赛所建立的高端赛事品牌为依托，充分发挥福建数据产业大省的头部效应和资源优势，广泛汇聚社会力量，深度借力专家智力，切实解决数据安全产业发展中的实际问题，有力推动数据安全产业发展，发挥数据安全技术创新、成果转化、人才培养等典型示范带动作用，推广优秀经验和成果，助力我国数据安全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Style w:val="6"/>
          <w:rFonts w:hint="eastAsia" w:ascii="宋体" w:hAnsi="宋体" w:eastAsia="宋体" w:cs="宋体"/>
          <w:color w:val="FFFFFF"/>
          <w:sz w:val="28"/>
          <w:szCs w:val="28"/>
          <w:shd w:val="clear" w:fill="3B7BD3"/>
        </w:rPr>
        <w:t>三、报名方式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通过数字中国峰会官网线上报名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官网地址：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（一）数据安全产业人才积分争夺赛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https://www.dcic-china.com/competitions/10115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（二）数据安全产业优秀案例评比赛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https://www.dcic-china.com/competitions/10121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（三）数据安全产业讲师选拔赛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https://www.dcic-china.com/competitions/10116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Style w:val="6"/>
          <w:rFonts w:hint="eastAsia" w:ascii="宋体" w:hAnsi="宋体" w:eastAsia="宋体" w:cs="宋体"/>
          <w:color w:val="FFFFFF"/>
          <w:sz w:val="28"/>
          <w:szCs w:val="28"/>
          <w:shd w:val="clear" w:fill="3B7BD3"/>
        </w:rPr>
        <w:t>四、赛道介绍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数据安全产业赛道特设立数据安全产业人才积分争夺赛、数据安全产业优秀案例评比赛及数据安全产业讲师选拔赛。各赛道具体比赛规则、比赛时间和晋级名单详见大赛官网。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（一）数据安全产业人才积分争夺赛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1.赛道简介：</w:t>
      </w:r>
      <w:r>
        <w:rPr>
          <w:rFonts w:hint="eastAsia" w:ascii="宋体" w:hAnsi="宋体" w:eastAsia="宋体" w:cs="宋体"/>
          <w:sz w:val="28"/>
          <w:szCs w:val="28"/>
        </w:rPr>
        <w:t>由理论知识和技能操作两部分组成。理论部分涵盖政策法规和数据安全基础知识；技能操作部分涵盖数据识别、权限控制、脆弱性分析等方向，综合考察参赛者不同维度的数据安全能力水平。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2.参赛对象：</w:t>
      </w:r>
      <w:r>
        <w:rPr>
          <w:rFonts w:hint="eastAsia" w:ascii="宋体" w:hAnsi="宋体" w:eastAsia="宋体" w:cs="宋体"/>
          <w:sz w:val="28"/>
          <w:szCs w:val="28"/>
        </w:rPr>
        <w:t>面向全国电信、互联网、金融、医疗、工业、政务等重要行业单位和院校、科研机构、安全厂商及数据安全个人爱好者等。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3.比赛时间轴：</w:t>
      </w:r>
    </w:p>
    <w:tbl>
      <w:tblPr>
        <w:tblStyle w:val="4"/>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96"/>
        <w:gridCol w:w="4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750" w:type="pct"/>
            <w:tcBorders>
              <w:top w:val="nil"/>
              <w:left w:val="nil"/>
              <w:bottom w:val="nil"/>
              <w:right w:val="nil"/>
            </w:tcBorders>
            <w:shd w:val="clear" w:color="auto" w:fill="3B7BD3"/>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时间</w:t>
            </w:r>
          </w:p>
        </w:tc>
        <w:tc>
          <w:tcPr>
            <w:tcW w:w="2240" w:type="pct"/>
            <w:tcBorders>
              <w:top w:val="nil"/>
              <w:left w:val="nil"/>
              <w:bottom w:val="nil"/>
              <w:right w:val="nil"/>
            </w:tcBorders>
            <w:shd w:val="clear" w:color="auto" w:fill="3B7BD3"/>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5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2024年3月</w:t>
            </w:r>
          </w:p>
        </w:tc>
        <w:tc>
          <w:tcPr>
            <w:tcW w:w="224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参赛报名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5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2024年3月29日</w:t>
            </w:r>
          </w:p>
        </w:tc>
        <w:tc>
          <w:tcPr>
            <w:tcW w:w="224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线上初赛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5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2024年4月22-26日（拟）</w:t>
            </w:r>
          </w:p>
        </w:tc>
        <w:tc>
          <w:tcPr>
            <w:tcW w:w="224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线下半决赛、决赛</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4.比赛方式：</w:t>
      </w:r>
      <w:r>
        <w:rPr>
          <w:rFonts w:hint="eastAsia" w:ascii="宋体" w:hAnsi="宋体" w:eastAsia="宋体" w:cs="宋体"/>
          <w:sz w:val="28"/>
          <w:szCs w:val="28"/>
        </w:rPr>
        <w:t>竞赛分为初赛、半决赛和决赛三个阶段。同时本次竞赛将分为甲组学生组（以下简称甲组）和乙组非学生组（以下简称乙组）。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初赛甲乙组同时进行，以队伍为单位，名额不限，将在全国分为东部、南部、西部、北部四个赛区，各赛区将独立进行线上比赛。半决赛、决赛采取现场技能竞赛形式，最终排名以决赛成绩为准。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5.晋级规则：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1）初赛：根据比赛得分由高到低排序，晋级半决赛名额为各赛区初赛队伍数量的30%，每赛区最多不超过100支队伍晋级半决赛。同一赛区，同一单位或学校（大型企业以同一集团为单位）最多不得超过15支队伍晋级半决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2）半决赛：根据选手比赛结果进行现场评分，甲/乙组积分前100支队伍，总计200支队伍晋级决赛。（注：若某组晋级名额不足，由另一组补足，获奖奖项依据实际情况调整。若参赛队员均获得中国软件评测中心和中国计算机行业协会联合颁发的数据安全能力高级证书，参赛队伍可直接晋级决赛，且不占用晋级决赛名额，直接晋级名额甲乙两组总额不超过30支，按照报名时间顺序获得对应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3）决赛：甲乙两组分别进行线下角逐。参赛队伍最终积分为奖项颁发依据。决赛设置理论题附加赛，为团队现场知识问答环节，由甲乙组总积分前8支队伍（总计16支队伍选手）参与知识问答进行现场比拼，角逐团队最终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（二）数据安全产业优秀案例评比赛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1.赛道简介：</w:t>
      </w:r>
      <w:r>
        <w:rPr>
          <w:rFonts w:hint="eastAsia" w:ascii="宋体" w:hAnsi="宋体" w:eastAsia="宋体" w:cs="宋体"/>
          <w:sz w:val="28"/>
          <w:szCs w:val="28"/>
        </w:rPr>
        <w:t>数据安全产业优秀案例评比赛（以下简称“案例评比赛”）分为两个方向：一是数据安全治理方向，二是数据安全人才培养方向。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竞赛采用公开式竞赛，围绕数据安全治理及数据安全人才培养，参赛单位提交实践案例。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2.参赛对象：</w:t>
      </w:r>
      <w:r>
        <w:rPr>
          <w:rFonts w:hint="eastAsia" w:ascii="宋体" w:hAnsi="宋体" w:eastAsia="宋体" w:cs="宋体"/>
          <w:sz w:val="28"/>
          <w:szCs w:val="28"/>
        </w:rPr>
        <w:t>全国电信、互联网、金融、医疗、工业、能源、政务等重要行业单位和院校、科研机构及安全厂商等。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3.比赛时间轴：</w:t>
      </w:r>
    </w:p>
    <w:tbl>
      <w:tblPr>
        <w:tblStyle w:val="4"/>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596"/>
        <w:gridCol w:w="4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750" w:type="pct"/>
            <w:tcBorders>
              <w:top w:val="nil"/>
              <w:left w:val="nil"/>
              <w:bottom w:val="nil"/>
              <w:right w:val="nil"/>
            </w:tcBorders>
            <w:shd w:val="clear" w:color="auto" w:fill="3B7BD3"/>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时间</w:t>
            </w:r>
          </w:p>
        </w:tc>
        <w:tc>
          <w:tcPr>
            <w:tcW w:w="2240" w:type="pct"/>
            <w:tcBorders>
              <w:top w:val="nil"/>
              <w:left w:val="nil"/>
              <w:bottom w:val="nil"/>
              <w:right w:val="nil"/>
            </w:tcBorders>
            <w:shd w:val="clear" w:color="auto" w:fill="3B7BD3"/>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5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2024年3月</w:t>
            </w:r>
          </w:p>
        </w:tc>
        <w:tc>
          <w:tcPr>
            <w:tcW w:w="224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参赛报名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5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2024年4月1-3日</w:t>
            </w:r>
          </w:p>
        </w:tc>
        <w:tc>
          <w:tcPr>
            <w:tcW w:w="224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线上初赛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5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2024年4月11-12日（拟）</w:t>
            </w:r>
          </w:p>
        </w:tc>
        <w:tc>
          <w:tcPr>
            <w:tcW w:w="224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线下决赛</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4.比赛方式：</w:t>
      </w:r>
      <w:r>
        <w:rPr>
          <w:rFonts w:hint="eastAsia" w:ascii="宋体" w:hAnsi="宋体" w:eastAsia="宋体" w:cs="宋体"/>
          <w:sz w:val="28"/>
          <w:szCs w:val="28"/>
        </w:rPr>
        <w:t>赛事分初赛和决赛。可由各省、自治区、直辖市工业和信息化主管部门、通信管理局推荐优秀案例，或自行申报。初赛线上闭门评审，由赛事专家组对报名案例进行评审，每个参赛单位对案例进行介绍并答辩。决赛线下公开评审，专家对入围方案进行评审，入围决赛的数据安全治理方向案例申报单位需在指定时间内将案例相关系统部署至指定服务器，供决赛现场赛事专家组评委和观众评委体验、评估，所有入围单位对案例进行展示介绍并回答专家答辩，最终由赛事专家组评审出获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5.晋级规则：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（1）初赛：依据赛事专家组制定的比赛评审标准进行打分，得分由高到低排序，排名前50的案例入围决赛名单。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（2）决赛：根据赛事专家组评委和观众评委对初赛入围案例进行现场评分，确定最终获奖名单。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（三）数据安全产业讲师选拔赛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1.赛道简介：</w:t>
      </w:r>
      <w:r>
        <w:rPr>
          <w:rFonts w:hint="eastAsia" w:ascii="宋体" w:hAnsi="宋体" w:eastAsia="宋体" w:cs="宋体"/>
          <w:sz w:val="28"/>
          <w:szCs w:val="28"/>
        </w:rPr>
        <w:t>本赛道通过参赛讲师讲解数据安全相关课程来选拔出优秀的数据安全讲师。课程方向为数据安全意识培训、数据安全基础知识、数据安全技能应用、数据安全攻防演练技巧、数据安全案例分析等。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2.参赛对象：</w:t>
      </w:r>
      <w:r>
        <w:rPr>
          <w:rFonts w:hint="eastAsia" w:ascii="宋体" w:hAnsi="宋体" w:eastAsia="宋体" w:cs="宋体"/>
          <w:sz w:val="28"/>
          <w:szCs w:val="28"/>
        </w:rPr>
        <w:t>面向具有数据安全培训能力的个人，包括但不限于数据安全从业者、机构讲师、高校老师、在校学生。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3.比赛时间轴：</w:t>
      </w:r>
    </w:p>
    <w:tbl>
      <w:tblPr>
        <w:tblStyle w:val="4"/>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74"/>
        <w:gridCol w:w="4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690" w:type="pct"/>
            <w:tcBorders>
              <w:top w:val="nil"/>
              <w:left w:val="nil"/>
              <w:bottom w:val="nil"/>
              <w:right w:val="nil"/>
            </w:tcBorders>
            <w:shd w:val="clear" w:color="auto" w:fill="3B7BD3"/>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时间</w:t>
            </w:r>
          </w:p>
        </w:tc>
        <w:tc>
          <w:tcPr>
            <w:tcW w:w="2300" w:type="pct"/>
            <w:tcBorders>
              <w:top w:val="nil"/>
              <w:left w:val="nil"/>
              <w:bottom w:val="nil"/>
              <w:right w:val="nil"/>
            </w:tcBorders>
            <w:shd w:val="clear" w:color="auto" w:fill="3B7BD3"/>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9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2024年3月</w:t>
            </w:r>
          </w:p>
        </w:tc>
        <w:tc>
          <w:tcPr>
            <w:tcW w:w="230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参赛报名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9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2024年4月8日</w:t>
            </w:r>
          </w:p>
        </w:tc>
        <w:tc>
          <w:tcPr>
            <w:tcW w:w="230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公布入围决赛选手名单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69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2024年4月15-17日（拟）</w:t>
            </w:r>
          </w:p>
        </w:tc>
        <w:tc>
          <w:tcPr>
            <w:tcW w:w="2300" w:type="pct"/>
            <w:tcBorders>
              <w:top w:val="nil"/>
              <w:left w:val="nil"/>
              <w:bottom w:val="single" w:color="DFDFDF" w:sz="6" w:space="0"/>
              <w:right w:val="nil"/>
            </w:tcBorders>
            <w:shd w:val="clear" w:color="auto" w:fill="auto"/>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宋体" w:hAnsi="宋体" w:eastAsia="宋体" w:cs="宋体"/>
                <w:sz w:val="28"/>
                <w:szCs w:val="28"/>
              </w:rPr>
            </w:pPr>
            <w:r>
              <w:rPr>
                <w:rStyle w:val="6"/>
                <w:rFonts w:hint="eastAsia" w:ascii="宋体" w:hAnsi="宋体" w:eastAsia="宋体" w:cs="宋体"/>
                <w:sz w:val="28"/>
                <w:szCs w:val="28"/>
              </w:rPr>
              <w:t>线下决赛</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4.比赛方式：</w:t>
      </w:r>
      <w:r>
        <w:rPr>
          <w:rFonts w:hint="eastAsia" w:ascii="宋体" w:hAnsi="宋体" w:eastAsia="宋体" w:cs="宋体"/>
          <w:sz w:val="28"/>
          <w:szCs w:val="28"/>
        </w:rPr>
        <w:t>竞赛分初赛和决赛。初赛参赛选手自拟与数据安全相关课程题目，并将课程信息表、课件及录制的讲课视频提交到大赛组委会，大赛专家组将依据评分表对参赛选手提交的材料进行评分，根据分数高低排名选出入围决赛选手。决赛大赛组委会将规定决赛课程方向，提前通知入围选手准备课件。组委会将组织入围选手进行现场讲课、答辩，由专家评委和现场评委根据评分标准现场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5.晋级规则：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（1）初赛：依据赛事专家制定的比赛评审标准进行打分，得分由高到低排序，筛选入围决赛选手。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（2）决赛：根据赛事专家评委和现场评委对入围选手进行现场评分，确定最终获奖名单。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Style w:val="6"/>
          <w:rFonts w:hint="eastAsia" w:ascii="宋体" w:hAnsi="宋体" w:eastAsia="宋体" w:cs="宋体"/>
          <w:color w:val="FFFFFF"/>
          <w:sz w:val="28"/>
          <w:szCs w:val="28"/>
          <w:shd w:val="clear" w:fill="3B7BD3"/>
        </w:rPr>
        <w:t>五、参赛奖励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（一）数据安全产业人才积分争夺赛（奖金均为税前金额）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对于甲组和乙组均设以下奖项，具体如下：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团队金奖：3名，每队15000元；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团队银奖：5名，每队8000元；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团队铜奖：8名，每队5000元；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团队优胜奖：20名；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团队进步奖：10名；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优秀组织奖：5名；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优秀宣传奖：5名；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优秀教练奖：5名；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最佳个人奖：2名，每名1000元。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（二）数据安全产业优秀案例评比赛（奖金均为税前金额）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本赛题设置奖项具体如下：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金奖：5名，每名5000元；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银奖：10名，每名2000元；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铜奖：15名，每名1000元；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优胜奖：20名。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Style w:val="6"/>
          <w:rFonts w:hint="eastAsia" w:ascii="宋体" w:hAnsi="宋体" w:eastAsia="宋体" w:cs="宋体"/>
          <w:sz w:val="28"/>
          <w:szCs w:val="28"/>
        </w:rPr>
        <w:t>（三）数据安全产业讲师选拔赛（奖金均为税前金额）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本赛题设置奖项具体如下：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金奖：3名，每名5000元；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银奖：6名，每名2000元；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铜奖：9名，每名1000元；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优胜奖：10名；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最佳风采奖：3名；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优秀课件奖：5名。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Style w:val="6"/>
          <w:rFonts w:hint="eastAsia" w:ascii="宋体" w:hAnsi="宋体" w:eastAsia="宋体" w:cs="宋体"/>
          <w:color w:val="FFFFFF"/>
          <w:sz w:val="28"/>
          <w:szCs w:val="28"/>
          <w:shd w:val="clear" w:fill="3B7BD3"/>
        </w:rPr>
        <w:t>六、联系方式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联 系 人：秦老师/朱老师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28"/>
          <w:szCs w:val="28"/>
        </w:rPr>
      </w:pPr>
      <w:r>
        <w:rPr>
          <w:rFonts w:hint="eastAsia" w:ascii="宋体" w:hAnsi="宋体" w:eastAsia="宋体" w:cs="宋体"/>
          <w:sz w:val="28"/>
          <w:szCs w:val="28"/>
        </w:rPr>
        <w:t>联系电话：18510844188/17888840236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 中国软件评测中心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 （工业和信息化部软件与集成电路促进中心）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sz w:val="28"/>
          <w:szCs w:val="28"/>
        </w:rPr>
        <w:t>2024年3月11日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YTA5N2I0MmU4NzIyZWU5MWFjNDlmY2M3ZjBkYzgifQ=="/>
  </w:docVars>
  <w:rsids>
    <w:rsidRoot w:val="00000000"/>
    <w:rsid w:val="04634656"/>
    <w:rsid w:val="2F767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autoRedefine/>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2024-03-13T01:56:00Z</dcterms:created>
  <dc:creator>Administrator</dc:creator>
  <cp:lastModifiedBy>暴躁小狮子</cp:lastModifiedBy>
  <dcterms:modified xsi:type="dcterms:W3CDTF">2024-03-13T01:57:53Z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EF938B6FA1AF40769BBAA92A372B7242_12</vt:lpwstr>
  </property>
</Properties>
</file>